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D856" w14:textId="77777777" w:rsidR="00F370F9" w:rsidRPr="00647852" w:rsidRDefault="00C1616B" w:rsidP="00C1616B">
      <w:pPr>
        <w:spacing w:after="0"/>
        <w:rPr>
          <w:b/>
          <w:sz w:val="24"/>
          <w:szCs w:val="24"/>
        </w:rPr>
      </w:pPr>
      <w:r w:rsidRPr="00647852">
        <w:rPr>
          <w:b/>
          <w:sz w:val="24"/>
          <w:szCs w:val="24"/>
        </w:rPr>
        <w:t xml:space="preserve">Werkblad </w:t>
      </w:r>
      <w:r w:rsidR="00647852" w:rsidRPr="00647852">
        <w:rPr>
          <w:b/>
          <w:sz w:val="24"/>
          <w:szCs w:val="24"/>
        </w:rPr>
        <w:t>g</w:t>
      </w:r>
      <w:r w:rsidRPr="00647852">
        <w:rPr>
          <w:b/>
          <w:sz w:val="24"/>
          <w:szCs w:val="24"/>
        </w:rPr>
        <w:t>ele interventies</w:t>
      </w:r>
    </w:p>
    <w:p w14:paraId="22B95155" w14:textId="77777777" w:rsidR="00C1616B" w:rsidRDefault="00C1616B" w:rsidP="00C1616B">
      <w:pPr>
        <w:spacing w:after="0"/>
      </w:pPr>
    </w:p>
    <w:p w14:paraId="3A71E78C" w14:textId="2B917E04" w:rsidR="00647852" w:rsidRDefault="00647852" w:rsidP="00C1616B">
      <w:pPr>
        <w:spacing w:after="0"/>
      </w:pPr>
      <w:r>
        <w:t xml:space="preserve">Dit werkblad kun je gebruiken om te bepalen welke </w:t>
      </w:r>
      <w:r w:rsidR="00426A8A">
        <w:t>G</w:t>
      </w:r>
      <w:r>
        <w:t>ele interventie geschikt is voor een leerling. Hierbij speelt de functie van het probleemgedrag dat de leerling vertoont een belangrijke rol.</w:t>
      </w:r>
      <w:r w:rsidR="00113414">
        <w:rPr>
          <w:rStyle w:val="Eindnootmarkering"/>
        </w:rPr>
        <w:endnoteReference w:id="1"/>
      </w:r>
    </w:p>
    <w:p w14:paraId="4CF4C974" w14:textId="77777777" w:rsidR="00647852" w:rsidRDefault="00647852" w:rsidP="00C1616B">
      <w:pPr>
        <w:spacing w:after="0"/>
        <w:rPr>
          <w:lang w:val="en-US"/>
        </w:rPr>
      </w:pPr>
    </w:p>
    <w:p w14:paraId="65E141F4" w14:textId="77777777" w:rsidR="00647852" w:rsidRPr="00647852" w:rsidRDefault="00647852" w:rsidP="00C1616B">
      <w:pPr>
        <w:spacing w:after="0"/>
        <w:rPr>
          <w:b/>
          <w:lang w:val="en-US"/>
        </w:rPr>
      </w:pPr>
      <w:proofErr w:type="spellStart"/>
      <w:r w:rsidRPr="00647852">
        <w:rPr>
          <w:b/>
          <w:lang w:val="en-US"/>
        </w:rPr>
        <w:t>Kenmerken</w:t>
      </w:r>
      <w:proofErr w:type="spellEnd"/>
      <w:r w:rsidRPr="00647852">
        <w:rPr>
          <w:b/>
          <w:lang w:val="en-US"/>
        </w:rPr>
        <w:t xml:space="preserve"> van </w:t>
      </w:r>
      <w:proofErr w:type="spellStart"/>
      <w:r w:rsidR="00A37C1E">
        <w:rPr>
          <w:b/>
          <w:lang w:val="en-US"/>
        </w:rPr>
        <w:t>g</w:t>
      </w:r>
      <w:r w:rsidRPr="00647852">
        <w:rPr>
          <w:b/>
          <w:lang w:val="en-US"/>
        </w:rPr>
        <w:t>ele</w:t>
      </w:r>
      <w:proofErr w:type="spellEnd"/>
      <w:r w:rsidRPr="00647852">
        <w:rPr>
          <w:b/>
          <w:lang w:val="en-US"/>
        </w:rPr>
        <w:t xml:space="preserve"> </w:t>
      </w:r>
      <w:proofErr w:type="spellStart"/>
      <w:r w:rsidRPr="00647852">
        <w:rPr>
          <w:b/>
          <w:lang w:val="en-US"/>
        </w:rPr>
        <w:t>interventies</w:t>
      </w:r>
      <w:proofErr w:type="spellEnd"/>
      <w:r w:rsidRPr="00647852">
        <w:rPr>
          <w:b/>
          <w:lang w:val="en-US"/>
        </w:rPr>
        <w:t>:</w:t>
      </w:r>
    </w:p>
    <w:p w14:paraId="0DAC0D2D" w14:textId="77777777" w:rsidR="00A37C1E" w:rsidRDefault="00A37C1E" w:rsidP="00A37C1E">
      <w:pPr>
        <w:pStyle w:val="Lijstalinea"/>
        <w:numPr>
          <w:ilvl w:val="0"/>
          <w:numId w:val="2"/>
        </w:numPr>
        <w:spacing w:after="0"/>
      </w:pPr>
      <w:r w:rsidRPr="00A37C1E">
        <w:t>Toename van structuur en het bied</w:t>
      </w:r>
      <w:r>
        <w:t>en van prompts (“Weet je nog, …”)</w:t>
      </w:r>
    </w:p>
    <w:p w14:paraId="1C824187" w14:textId="77777777" w:rsidR="00A37C1E" w:rsidRDefault="00A37C1E" w:rsidP="00A37C1E">
      <w:pPr>
        <w:pStyle w:val="Lijstalinea"/>
        <w:numPr>
          <w:ilvl w:val="0"/>
          <w:numId w:val="2"/>
        </w:numPr>
        <w:spacing w:after="0"/>
      </w:pPr>
      <w:r w:rsidRPr="00A37C1E">
        <w:t>Toename van instructie</w:t>
      </w:r>
      <w:r>
        <w:t>s</w:t>
      </w:r>
      <w:r w:rsidRPr="00A37C1E">
        <w:t xml:space="preserve"> </w:t>
      </w:r>
      <w:r>
        <w:t xml:space="preserve">en/of tijd </w:t>
      </w:r>
      <w:r w:rsidRPr="00A37C1E">
        <w:t>om v</w:t>
      </w:r>
      <w:r>
        <w:t>aardigheden aan te leren waar de leerling moeite mee heeft</w:t>
      </w:r>
    </w:p>
    <w:p w14:paraId="4C18AB23" w14:textId="77777777" w:rsidR="00A37C1E" w:rsidRDefault="00A37C1E" w:rsidP="00A37C1E">
      <w:pPr>
        <w:pStyle w:val="Lijstalinea"/>
        <w:numPr>
          <w:ilvl w:val="0"/>
          <w:numId w:val="2"/>
        </w:numPr>
        <w:spacing w:after="0"/>
        <w:rPr>
          <w:rFonts w:cstheme="minorHAnsi"/>
        </w:rPr>
      </w:pPr>
      <w:r w:rsidRPr="00A37C1E">
        <w:rPr>
          <w:rFonts w:cstheme="minorHAnsi"/>
        </w:rPr>
        <w:t xml:space="preserve">Toename van gelegenheid om feedback te geven aan de leerling (bv </w:t>
      </w:r>
      <w:proofErr w:type="spellStart"/>
      <w:r w:rsidRPr="00A37C1E">
        <w:rPr>
          <w:rFonts w:cstheme="minorHAnsi"/>
        </w:rPr>
        <w:t>dmv</w:t>
      </w:r>
      <w:proofErr w:type="spellEnd"/>
      <w:r w:rsidRPr="00A37C1E">
        <w:rPr>
          <w:rFonts w:cstheme="minorHAnsi"/>
        </w:rPr>
        <w:t xml:space="preserve"> een dagkaart)</w:t>
      </w:r>
    </w:p>
    <w:p w14:paraId="696A4869" w14:textId="77777777" w:rsidR="00A37C1E" w:rsidRPr="00A37C1E" w:rsidRDefault="00A37C1E" w:rsidP="00A37C1E">
      <w:pPr>
        <w:pStyle w:val="Lijstalinea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De interventie is direct beschikbaar.</w:t>
      </w:r>
    </w:p>
    <w:p w14:paraId="2D68D729" w14:textId="77777777" w:rsidR="00A37C1E" w:rsidRDefault="00A37C1E" w:rsidP="00C1616B">
      <w:pPr>
        <w:spacing w:after="0"/>
      </w:pPr>
    </w:p>
    <w:p w14:paraId="2A1312C4" w14:textId="77777777" w:rsidR="00647852" w:rsidRPr="00647852" w:rsidRDefault="00426A8A" w:rsidP="00C1616B">
      <w:pPr>
        <w:spacing w:after="0"/>
        <w:rPr>
          <w:b/>
        </w:rPr>
      </w:pPr>
      <w:r>
        <w:rPr>
          <w:b/>
        </w:rPr>
        <w:t xml:space="preserve">Voorbeelden van kenmerken van gele interventies </w:t>
      </w:r>
    </w:p>
    <w:p w14:paraId="38C3BEFF" w14:textId="77777777" w:rsidR="00A37C1E" w:rsidRDefault="00647852" w:rsidP="00A37C1E">
      <w:pPr>
        <w:pStyle w:val="Lijstalinea"/>
        <w:numPr>
          <w:ilvl w:val="0"/>
          <w:numId w:val="3"/>
        </w:numPr>
        <w:spacing w:after="0"/>
      </w:pPr>
      <w:r w:rsidRPr="00A37C1E">
        <w:rPr>
          <w:u w:val="single"/>
        </w:rPr>
        <w:t>Check-in-Check-Out</w:t>
      </w:r>
      <w:r w:rsidRPr="00647852">
        <w:t xml:space="preserve"> bi</w:t>
      </w:r>
      <w:r>
        <w:t>e</w:t>
      </w:r>
      <w:r w:rsidRPr="00647852">
        <w:t>dt voorspel</w:t>
      </w:r>
      <w:r>
        <w:t>bare aandacht van volwassenen, heeft een heldere structuur en biedt de leerling de kans om meerdere momenten van de dag een keuze te maken</w:t>
      </w:r>
      <w:r w:rsidR="00A37C1E">
        <w:t xml:space="preserve"> welk gedrag zij laten zien</w:t>
      </w:r>
      <w:r>
        <w:t xml:space="preserve">. </w:t>
      </w:r>
    </w:p>
    <w:p w14:paraId="488315A7" w14:textId="77777777" w:rsidR="00A37C1E" w:rsidRDefault="00647852" w:rsidP="00A37C1E">
      <w:pPr>
        <w:pStyle w:val="Lijstalinea"/>
        <w:numPr>
          <w:ilvl w:val="0"/>
          <w:numId w:val="3"/>
        </w:numPr>
        <w:spacing w:after="0"/>
      </w:pPr>
      <w:r>
        <w:t xml:space="preserve">Een </w:t>
      </w:r>
      <w:r w:rsidRPr="00A37C1E">
        <w:rPr>
          <w:u w:val="single"/>
        </w:rPr>
        <w:t>sociale vaardigheidstraining</w:t>
      </w:r>
      <w:r>
        <w:t xml:space="preserve"> biedt de mogelijkheid om extra instructie te geven en te oefenen met sociale vaardigheden, laat leerlingen </w:t>
      </w:r>
      <w:r w:rsidR="00A37C1E">
        <w:t xml:space="preserve">bewust </w:t>
      </w:r>
      <w:r>
        <w:t xml:space="preserve">kiezen welk gedrag zij vertonen, aandacht van leeftijdgenoten en volwassenen en biedt ook nog individuele ondersteuning. </w:t>
      </w:r>
    </w:p>
    <w:p w14:paraId="67E2796A" w14:textId="77777777" w:rsidR="00647852" w:rsidRDefault="00647852" w:rsidP="00A37C1E">
      <w:pPr>
        <w:pStyle w:val="Lijstalinea"/>
        <w:numPr>
          <w:ilvl w:val="0"/>
          <w:numId w:val="3"/>
        </w:numPr>
        <w:spacing w:after="0"/>
      </w:pPr>
      <w:r w:rsidRPr="00A37C1E">
        <w:rPr>
          <w:u w:val="single"/>
        </w:rPr>
        <w:t>Leesmaatjes</w:t>
      </w:r>
      <w:r>
        <w:t xml:space="preserve"> </w:t>
      </w:r>
      <w:r w:rsidR="00A37C1E">
        <w:t xml:space="preserve">biedt aandacht van leeftijdgenoten, laat leerlingen bewust kiezen welk gedrag zij vertonen, helpt om situaties te vermijden waar de leerling </w:t>
      </w:r>
      <w:r w:rsidR="001C2D0D">
        <w:t>weerstand tegen heeft</w:t>
      </w:r>
      <w:r w:rsidR="00A37C1E">
        <w:t xml:space="preserve"> en biedt individuele ondersteuning.</w:t>
      </w:r>
    </w:p>
    <w:p w14:paraId="7658B7DD" w14:textId="77777777" w:rsidR="00426A8A" w:rsidRDefault="00426A8A" w:rsidP="00C1616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8"/>
        <w:gridCol w:w="1263"/>
        <w:gridCol w:w="1269"/>
        <w:gridCol w:w="1275"/>
        <w:gridCol w:w="1327"/>
      </w:tblGrid>
      <w:tr w:rsidR="00426A8A" w14:paraId="20D39DCD" w14:textId="77777777" w:rsidTr="00426A8A">
        <w:tc>
          <w:tcPr>
            <w:tcW w:w="3928" w:type="dxa"/>
          </w:tcPr>
          <w:p w14:paraId="449289C1" w14:textId="77777777" w:rsidR="00426A8A" w:rsidRDefault="00426A8A" w:rsidP="00426A8A">
            <w:pPr>
              <w:rPr>
                <w:rFonts w:cstheme="minorHAnsi"/>
              </w:rPr>
            </w:pPr>
            <w:r>
              <w:t xml:space="preserve">Gele interventies in de school </w:t>
            </w:r>
            <w:r>
              <w:rPr>
                <w:rFonts w:cstheme="minorHAnsi"/>
              </w:rPr>
              <w:t>→</w:t>
            </w:r>
          </w:p>
          <w:p w14:paraId="44BB7D51" w14:textId="77777777" w:rsidR="00426A8A" w:rsidRDefault="00426A8A" w:rsidP="00426A8A">
            <w:r>
              <w:rPr>
                <w:rFonts w:cstheme="minorHAnsi"/>
              </w:rPr>
              <w:t>Kenmerken ↓</w:t>
            </w:r>
          </w:p>
        </w:tc>
        <w:tc>
          <w:tcPr>
            <w:tcW w:w="1263" w:type="dxa"/>
          </w:tcPr>
          <w:p w14:paraId="67C35BD9" w14:textId="77777777" w:rsidR="00426A8A" w:rsidRDefault="00426A8A" w:rsidP="00426A8A">
            <w:r>
              <w:t>CICO</w:t>
            </w:r>
          </w:p>
        </w:tc>
        <w:tc>
          <w:tcPr>
            <w:tcW w:w="1269" w:type="dxa"/>
          </w:tcPr>
          <w:p w14:paraId="4CA7825A" w14:textId="77777777" w:rsidR="00426A8A" w:rsidRDefault="00426A8A" w:rsidP="00426A8A">
            <w:r>
              <w:t>Sociale</w:t>
            </w:r>
          </w:p>
          <w:p w14:paraId="51408D76" w14:textId="77777777" w:rsidR="00426A8A" w:rsidRDefault="00426A8A" w:rsidP="00426A8A">
            <w:r>
              <w:t>Vaardig-</w:t>
            </w:r>
          </w:p>
          <w:p w14:paraId="347FCEBF" w14:textId="77777777" w:rsidR="00426A8A" w:rsidRDefault="00426A8A" w:rsidP="00426A8A">
            <w:proofErr w:type="spellStart"/>
            <w:r>
              <w:t>heids</w:t>
            </w:r>
            <w:proofErr w:type="spellEnd"/>
          </w:p>
          <w:p w14:paraId="262B37ED" w14:textId="77777777" w:rsidR="00426A8A" w:rsidRDefault="00426A8A" w:rsidP="00426A8A">
            <w:r>
              <w:t>training</w:t>
            </w:r>
          </w:p>
        </w:tc>
        <w:tc>
          <w:tcPr>
            <w:tcW w:w="1275" w:type="dxa"/>
          </w:tcPr>
          <w:p w14:paraId="630D3DF6" w14:textId="77777777" w:rsidR="00426A8A" w:rsidRDefault="00426A8A" w:rsidP="00426A8A">
            <w:r>
              <w:t xml:space="preserve">Leesmaatje </w:t>
            </w:r>
          </w:p>
        </w:tc>
        <w:tc>
          <w:tcPr>
            <w:tcW w:w="1327" w:type="dxa"/>
          </w:tcPr>
          <w:p w14:paraId="0E0EEF6C" w14:textId="77777777" w:rsidR="00426A8A" w:rsidRDefault="00426A8A" w:rsidP="00426A8A">
            <w:r>
              <w:t>Rouw</w:t>
            </w:r>
          </w:p>
          <w:p w14:paraId="6E03A8AC" w14:textId="77777777" w:rsidR="00426A8A" w:rsidRDefault="00426A8A" w:rsidP="00426A8A">
            <w:proofErr w:type="spellStart"/>
            <w:r>
              <w:t>Verwerkings</w:t>
            </w:r>
            <w:proofErr w:type="spellEnd"/>
          </w:p>
          <w:p w14:paraId="1D6AAF4B" w14:textId="77777777" w:rsidR="00426A8A" w:rsidRDefault="00426A8A" w:rsidP="00426A8A">
            <w:r>
              <w:t>groep</w:t>
            </w:r>
          </w:p>
        </w:tc>
      </w:tr>
      <w:tr w:rsidR="00522E33" w14:paraId="6A1FBB43" w14:textId="77777777" w:rsidTr="00426A8A">
        <w:tc>
          <w:tcPr>
            <w:tcW w:w="3928" w:type="dxa"/>
          </w:tcPr>
          <w:p w14:paraId="715974DF" w14:textId="307E23FB" w:rsidR="00522E33" w:rsidRDefault="00522E33" w:rsidP="00522E33">
            <w:r w:rsidRPr="001C2D0D">
              <w:t>Verkrijgen van aandacht van volwassene</w:t>
            </w:r>
            <w:r>
              <w:t>n</w:t>
            </w:r>
          </w:p>
        </w:tc>
        <w:tc>
          <w:tcPr>
            <w:tcW w:w="1263" w:type="dxa"/>
          </w:tcPr>
          <w:p w14:paraId="0FE58015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726F5CD9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3549EC04" w14:textId="77777777" w:rsidR="00522E33" w:rsidRDefault="00522E33" w:rsidP="00522E33">
            <w:r>
              <w:t>X</w:t>
            </w:r>
          </w:p>
        </w:tc>
        <w:tc>
          <w:tcPr>
            <w:tcW w:w="1327" w:type="dxa"/>
          </w:tcPr>
          <w:p w14:paraId="6FF0209B" w14:textId="77777777" w:rsidR="00522E33" w:rsidRDefault="00522E33" w:rsidP="00522E33">
            <w:r>
              <w:t>X</w:t>
            </w:r>
          </w:p>
        </w:tc>
      </w:tr>
      <w:tr w:rsidR="00522E33" w14:paraId="68885471" w14:textId="77777777" w:rsidTr="00426A8A">
        <w:tc>
          <w:tcPr>
            <w:tcW w:w="3928" w:type="dxa"/>
          </w:tcPr>
          <w:p w14:paraId="5E5FFB57" w14:textId="47A3083C" w:rsidR="00522E33" w:rsidRDefault="00522E33" w:rsidP="00522E33">
            <w:r w:rsidRPr="001C2D0D">
              <w:t xml:space="preserve">Verkrijgen van aandacht van </w:t>
            </w:r>
            <w:r>
              <w:t>leeftijdgenoten</w:t>
            </w:r>
          </w:p>
        </w:tc>
        <w:tc>
          <w:tcPr>
            <w:tcW w:w="1263" w:type="dxa"/>
          </w:tcPr>
          <w:p w14:paraId="233A1811" w14:textId="77777777" w:rsidR="00522E33" w:rsidRDefault="00522E33" w:rsidP="00522E33"/>
        </w:tc>
        <w:tc>
          <w:tcPr>
            <w:tcW w:w="1269" w:type="dxa"/>
          </w:tcPr>
          <w:p w14:paraId="06BA0764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29BA382F" w14:textId="77777777" w:rsidR="00522E33" w:rsidRDefault="00522E33" w:rsidP="00522E33">
            <w:r>
              <w:t>X</w:t>
            </w:r>
          </w:p>
        </w:tc>
        <w:tc>
          <w:tcPr>
            <w:tcW w:w="1327" w:type="dxa"/>
          </w:tcPr>
          <w:p w14:paraId="680A2708" w14:textId="77777777" w:rsidR="00522E33" w:rsidRDefault="00522E33" w:rsidP="00522E33">
            <w:r>
              <w:t>X</w:t>
            </w:r>
          </w:p>
        </w:tc>
      </w:tr>
      <w:tr w:rsidR="00522E33" w14:paraId="5CB22521" w14:textId="77777777" w:rsidTr="00426A8A">
        <w:tc>
          <w:tcPr>
            <w:tcW w:w="3928" w:type="dxa"/>
          </w:tcPr>
          <w:p w14:paraId="511C5A87" w14:textId="435DA818" w:rsidR="00522E33" w:rsidRDefault="00522E33" w:rsidP="00522E33">
            <w:r>
              <w:t xml:space="preserve">De mogelijkheid krijgen om een </w:t>
            </w:r>
            <w:r w:rsidRPr="001C2D0D">
              <w:t>alternatieve activiteit</w:t>
            </w:r>
            <w:r>
              <w:t xml:space="preserve"> te kunnen kiezen</w:t>
            </w:r>
          </w:p>
        </w:tc>
        <w:tc>
          <w:tcPr>
            <w:tcW w:w="1263" w:type="dxa"/>
          </w:tcPr>
          <w:p w14:paraId="47C9C0F6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21FC87FE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6FF9E0F4" w14:textId="77777777" w:rsidR="00522E33" w:rsidRDefault="00522E33" w:rsidP="00522E33">
            <w:r>
              <w:t>X</w:t>
            </w:r>
          </w:p>
        </w:tc>
        <w:tc>
          <w:tcPr>
            <w:tcW w:w="1327" w:type="dxa"/>
          </w:tcPr>
          <w:p w14:paraId="6037EDFE" w14:textId="77777777" w:rsidR="00522E33" w:rsidRDefault="00522E33" w:rsidP="00522E33">
            <w:r>
              <w:t>X</w:t>
            </w:r>
          </w:p>
        </w:tc>
      </w:tr>
      <w:tr w:rsidR="00522E33" w14:paraId="392A5FDB" w14:textId="77777777" w:rsidTr="00426A8A">
        <w:tc>
          <w:tcPr>
            <w:tcW w:w="3928" w:type="dxa"/>
          </w:tcPr>
          <w:p w14:paraId="3947467E" w14:textId="436D480D" w:rsidR="00522E33" w:rsidRDefault="00522E33" w:rsidP="00522E33">
            <w:r>
              <w:t xml:space="preserve">De mogelijkheid krijgen om een activiteit die weerstand oproept te </w:t>
            </w:r>
            <w:r w:rsidRPr="001C2D0D">
              <w:t>vermijden</w:t>
            </w:r>
          </w:p>
        </w:tc>
        <w:tc>
          <w:tcPr>
            <w:tcW w:w="1263" w:type="dxa"/>
          </w:tcPr>
          <w:p w14:paraId="7E683200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7E532F38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5847760C" w14:textId="77777777" w:rsidR="00522E33" w:rsidRDefault="00522E33" w:rsidP="00522E33">
            <w:r>
              <w:t>X</w:t>
            </w:r>
          </w:p>
        </w:tc>
        <w:tc>
          <w:tcPr>
            <w:tcW w:w="1327" w:type="dxa"/>
          </w:tcPr>
          <w:p w14:paraId="48888A31" w14:textId="77777777" w:rsidR="00522E33" w:rsidRDefault="00522E33" w:rsidP="00522E33">
            <w:r>
              <w:t>X</w:t>
            </w:r>
          </w:p>
        </w:tc>
      </w:tr>
      <w:tr w:rsidR="00522E33" w14:paraId="2754CC71" w14:textId="77777777" w:rsidTr="00426A8A">
        <w:tc>
          <w:tcPr>
            <w:tcW w:w="3928" w:type="dxa"/>
          </w:tcPr>
          <w:p w14:paraId="29AC172C" w14:textId="78F98765" w:rsidR="00522E33" w:rsidRDefault="00522E33" w:rsidP="00522E33">
            <w:r>
              <w:t>De mogelijkheid krijgen om aandacht van leeftijdgenoten en/of volwassenen te vermijden indien dat weerstand oproept</w:t>
            </w:r>
          </w:p>
        </w:tc>
        <w:tc>
          <w:tcPr>
            <w:tcW w:w="1263" w:type="dxa"/>
          </w:tcPr>
          <w:p w14:paraId="4A01B8D1" w14:textId="77777777" w:rsidR="00522E33" w:rsidRDefault="00522E33" w:rsidP="00522E33"/>
        </w:tc>
        <w:tc>
          <w:tcPr>
            <w:tcW w:w="1269" w:type="dxa"/>
          </w:tcPr>
          <w:p w14:paraId="3F1C0EDB" w14:textId="77777777" w:rsidR="00522E33" w:rsidRDefault="00522E33" w:rsidP="00522E33"/>
        </w:tc>
        <w:tc>
          <w:tcPr>
            <w:tcW w:w="1275" w:type="dxa"/>
          </w:tcPr>
          <w:p w14:paraId="3272B4BC" w14:textId="77777777" w:rsidR="00522E33" w:rsidRDefault="00522E33" w:rsidP="00522E33">
            <w:r>
              <w:t>X</w:t>
            </w:r>
          </w:p>
        </w:tc>
        <w:tc>
          <w:tcPr>
            <w:tcW w:w="1327" w:type="dxa"/>
          </w:tcPr>
          <w:p w14:paraId="758C6D94" w14:textId="77777777" w:rsidR="00522E33" w:rsidRDefault="00522E33" w:rsidP="00522E33">
            <w:r>
              <w:t>X</w:t>
            </w:r>
          </w:p>
        </w:tc>
      </w:tr>
      <w:tr w:rsidR="00522E33" w14:paraId="031F6226" w14:textId="77777777" w:rsidTr="00426A8A">
        <w:tc>
          <w:tcPr>
            <w:tcW w:w="3928" w:type="dxa"/>
          </w:tcPr>
          <w:p w14:paraId="7B33C052" w14:textId="24C49BBB" w:rsidR="00522E33" w:rsidRDefault="00522E33" w:rsidP="00522E33">
            <w:r>
              <w:t>Structureel a</w:t>
            </w:r>
            <w:r w:rsidRPr="001C2D0D">
              <w:t xml:space="preserve">anvullende aanwijzingen </w:t>
            </w:r>
            <w:r>
              <w:t xml:space="preserve">krijgen over welk gedrag je het beste kan laten zien </w:t>
            </w:r>
            <w:r w:rsidRPr="001C2D0D">
              <w:t>gedurende de dag</w:t>
            </w:r>
          </w:p>
        </w:tc>
        <w:tc>
          <w:tcPr>
            <w:tcW w:w="1263" w:type="dxa"/>
          </w:tcPr>
          <w:p w14:paraId="0B660F9D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6571BD65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577BB0D8" w14:textId="77777777" w:rsidR="00522E33" w:rsidRDefault="00522E33" w:rsidP="00522E33"/>
        </w:tc>
        <w:tc>
          <w:tcPr>
            <w:tcW w:w="1327" w:type="dxa"/>
          </w:tcPr>
          <w:p w14:paraId="3F3C308D" w14:textId="77777777" w:rsidR="00522E33" w:rsidRDefault="00522E33" w:rsidP="00522E33"/>
        </w:tc>
      </w:tr>
      <w:tr w:rsidR="00522E33" w14:paraId="1E1058AE" w14:textId="77777777" w:rsidTr="00426A8A">
        <w:tc>
          <w:tcPr>
            <w:tcW w:w="3928" w:type="dxa"/>
          </w:tcPr>
          <w:p w14:paraId="660505DF" w14:textId="4098C256" w:rsidR="00522E33" w:rsidRDefault="00522E33" w:rsidP="00522E33">
            <w:r>
              <w:t>Op t</w:t>
            </w:r>
            <w:r w:rsidRPr="001C2D0D">
              <w:t>en minste 5 gestructureerde momenten feedback krijgen</w:t>
            </w:r>
          </w:p>
        </w:tc>
        <w:tc>
          <w:tcPr>
            <w:tcW w:w="1263" w:type="dxa"/>
          </w:tcPr>
          <w:p w14:paraId="69BF3373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6725A1C9" w14:textId="77777777" w:rsidR="00522E33" w:rsidRDefault="00522E33" w:rsidP="00522E33"/>
        </w:tc>
        <w:tc>
          <w:tcPr>
            <w:tcW w:w="1275" w:type="dxa"/>
          </w:tcPr>
          <w:p w14:paraId="29BC8226" w14:textId="77777777" w:rsidR="00522E33" w:rsidRDefault="00522E33" w:rsidP="00522E33"/>
        </w:tc>
        <w:tc>
          <w:tcPr>
            <w:tcW w:w="1327" w:type="dxa"/>
          </w:tcPr>
          <w:p w14:paraId="3FD9B562" w14:textId="77777777" w:rsidR="00522E33" w:rsidRDefault="00522E33" w:rsidP="00522E33"/>
        </w:tc>
      </w:tr>
      <w:tr w:rsidR="00522E33" w14:paraId="6D4E0AD4" w14:textId="77777777" w:rsidTr="00426A8A">
        <w:tc>
          <w:tcPr>
            <w:tcW w:w="3928" w:type="dxa"/>
          </w:tcPr>
          <w:p w14:paraId="7426CA26" w14:textId="039C070E" w:rsidR="00522E33" w:rsidRDefault="00522E33" w:rsidP="00522E33">
            <w:r w:rsidRPr="001C2D0D">
              <w:t>Communicatiesysteem tussen school en thuis</w:t>
            </w:r>
          </w:p>
        </w:tc>
        <w:tc>
          <w:tcPr>
            <w:tcW w:w="1263" w:type="dxa"/>
          </w:tcPr>
          <w:p w14:paraId="0F2603D3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406D7E68" w14:textId="77777777" w:rsidR="00522E33" w:rsidRDefault="00522E33" w:rsidP="00522E33"/>
        </w:tc>
        <w:tc>
          <w:tcPr>
            <w:tcW w:w="1275" w:type="dxa"/>
          </w:tcPr>
          <w:p w14:paraId="439743EF" w14:textId="77777777" w:rsidR="00522E33" w:rsidRDefault="00522E33" w:rsidP="00522E33"/>
        </w:tc>
        <w:tc>
          <w:tcPr>
            <w:tcW w:w="1327" w:type="dxa"/>
          </w:tcPr>
          <w:p w14:paraId="1D15EDBC" w14:textId="77777777" w:rsidR="00522E33" w:rsidRDefault="00522E33" w:rsidP="00522E33"/>
        </w:tc>
      </w:tr>
      <w:tr w:rsidR="00522E33" w14:paraId="220B688C" w14:textId="77777777" w:rsidTr="00426A8A">
        <w:tc>
          <w:tcPr>
            <w:tcW w:w="3928" w:type="dxa"/>
          </w:tcPr>
          <w:p w14:paraId="6602566F" w14:textId="5F68F8A6" w:rsidR="00522E33" w:rsidRDefault="00522E33" w:rsidP="00522E33">
            <w:r w:rsidRPr="001C2D0D">
              <w:t xml:space="preserve">Opties om </w:t>
            </w:r>
            <w:r>
              <w:t xml:space="preserve">te werken aan het </w:t>
            </w:r>
            <w:r w:rsidRPr="001C2D0D">
              <w:t>zelf- management</w:t>
            </w:r>
          </w:p>
        </w:tc>
        <w:tc>
          <w:tcPr>
            <w:tcW w:w="1263" w:type="dxa"/>
          </w:tcPr>
          <w:p w14:paraId="02BABE10" w14:textId="77777777" w:rsidR="00522E33" w:rsidRDefault="00522E33" w:rsidP="00522E33">
            <w:r>
              <w:t>X</w:t>
            </w:r>
          </w:p>
        </w:tc>
        <w:tc>
          <w:tcPr>
            <w:tcW w:w="1269" w:type="dxa"/>
          </w:tcPr>
          <w:p w14:paraId="511A2834" w14:textId="77777777" w:rsidR="00522E33" w:rsidRDefault="00522E33" w:rsidP="00522E33">
            <w:r>
              <w:t>X</w:t>
            </w:r>
          </w:p>
        </w:tc>
        <w:tc>
          <w:tcPr>
            <w:tcW w:w="1275" w:type="dxa"/>
          </w:tcPr>
          <w:p w14:paraId="73853C2A" w14:textId="77777777" w:rsidR="00522E33" w:rsidRDefault="00522E33" w:rsidP="00522E33"/>
        </w:tc>
        <w:tc>
          <w:tcPr>
            <w:tcW w:w="1327" w:type="dxa"/>
          </w:tcPr>
          <w:p w14:paraId="59620FF7" w14:textId="77777777" w:rsidR="00522E33" w:rsidRDefault="00522E33" w:rsidP="00522E33"/>
        </w:tc>
      </w:tr>
    </w:tbl>
    <w:p w14:paraId="3A24F685" w14:textId="77777777" w:rsidR="00426A8A" w:rsidRDefault="00426A8A">
      <w:r>
        <w:br w:type="page"/>
      </w:r>
      <w:bookmarkStart w:id="0" w:name="_GoBack"/>
      <w:bookmarkEnd w:id="0"/>
    </w:p>
    <w:p w14:paraId="37121F56" w14:textId="77777777" w:rsidR="00A37C1E" w:rsidRPr="00426A8A" w:rsidRDefault="00426A8A" w:rsidP="00C1616B">
      <w:pPr>
        <w:spacing w:after="0"/>
        <w:rPr>
          <w:b/>
          <w:sz w:val="24"/>
          <w:szCs w:val="24"/>
        </w:rPr>
      </w:pPr>
      <w:r w:rsidRPr="00426A8A">
        <w:rPr>
          <w:b/>
          <w:sz w:val="24"/>
          <w:szCs w:val="24"/>
        </w:rPr>
        <w:lastRenderedPageBreak/>
        <w:t>Werkblad voor</w:t>
      </w:r>
      <w:r w:rsidR="001221B2">
        <w:rPr>
          <w:b/>
          <w:sz w:val="24"/>
          <w:szCs w:val="24"/>
        </w:rPr>
        <w:t xml:space="preserve"> het kiezen van een gele interventie voor de leerling</w:t>
      </w:r>
    </w:p>
    <w:p w14:paraId="4D4909F9" w14:textId="77777777" w:rsidR="00426A8A" w:rsidRDefault="00426A8A" w:rsidP="00C1616B">
      <w:pPr>
        <w:spacing w:after="0"/>
      </w:pPr>
    </w:p>
    <w:p w14:paraId="0610663C" w14:textId="77777777" w:rsidR="001221B2" w:rsidRDefault="001221B2" w:rsidP="00C1616B">
      <w:pPr>
        <w:spacing w:after="0"/>
      </w:pPr>
      <w:r>
        <w:t>School:</w:t>
      </w:r>
    </w:p>
    <w:p w14:paraId="3E2EB7EE" w14:textId="77777777" w:rsidR="001221B2" w:rsidRDefault="001221B2" w:rsidP="00C1616B">
      <w:pPr>
        <w:spacing w:after="0"/>
      </w:pPr>
      <w:r>
        <w:t>Datum:</w:t>
      </w:r>
    </w:p>
    <w:p w14:paraId="2152FEC7" w14:textId="77777777" w:rsidR="001221B2" w:rsidRDefault="001221B2" w:rsidP="00C1616B">
      <w:pPr>
        <w:spacing w:after="0"/>
      </w:pPr>
      <w:r>
        <w:t>Leerling:</w:t>
      </w:r>
    </w:p>
    <w:p w14:paraId="0804DF8E" w14:textId="77777777" w:rsidR="001221B2" w:rsidRDefault="001221B2" w:rsidP="00C1616B">
      <w:pPr>
        <w:spacing w:after="0"/>
      </w:pPr>
    </w:p>
    <w:p w14:paraId="3E00F419" w14:textId="77777777" w:rsidR="00426A8A" w:rsidRPr="00647852" w:rsidRDefault="00426A8A" w:rsidP="00426A8A">
      <w:pPr>
        <w:spacing w:after="0"/>
        <w:rPr>
          <w:b/>
        </w:rPr>
      </w:pPr>
      <w:r w:rsidRPr="00647852">
        <w:rPr>
          <w:b/>
        </w:rPr>
        <w:t>Instructi</w:t>
      </w:r>
      <w:r>
        <w:rPr>
          <w:b/>
        </w:rPr>
        <w:t>es</w:t>
      </w:r>
    </w:p>
    <w:p w14:paraId="45A12EAF" w14:textId="77777777" w:rsidR="001221B2" w:rsidRDefault="00426A8A" w:rsidP="001221B2">
      <w:pPr>
        <w:pStyle w:val="Lijstalinea"/>
        <w:numPr>
          <w:ilvl w:val="0"/>
          <w:numId w:val="4"/>
        </w:numPr>
        <w:spacing w:after="0"/>
      </w:pPr>
      <w:r w:rsidRPr="00647852">
        <w:t>Maak een lijst van a</w:t>
      </w:r>
      <w:r>
        <w:t xml:space="preserve">lle gele interventies in </w:t>
      </w:r>
      <w:r w:rsidR="001221B2">
        <w:t>de</w:t>
      </w:r>
      <w:r>
        <w:t xml:space="preserve"> school. </w:t>
      </w:r>
    </w:p>
    <w:p w14:paraId="5388D3FA" w14:textId="77777777" w:rsidR="00426A8A" w:rsidRDefault="00426A8A" w:rsidP="001221B2">
      <w:pPr>
        <w:pStyle w:val="Lijstalinea"/>
        <w:numPr>
          <w:ilvl w:val="0"/>
          <w:numId w:val="4"/>
        </w:numPr>
        <w:spacing w:after="0"/>
      </w:pPr>
      <w:r>
        <w:t>Bedenk voor welke functie van gedrag de betreffende interventie bedoeld is. Zet een kruisje in de desbetreffende cel.</w:t>
      </w:r>
    </w:p>
    <w:p w14:paraId="433906F2" w14:textId="77777777" w:rsidR="001221B2" w:rsidRDefault="001221B2" w:rsidP="001221B2">
      <w:pPr>
        <w:pStyle w:val="Lijstalinea"/>
        <w:numPr>
          <w:ilvl w:val="0"/>
          <w:numId w:val="4"/>
        </w:numPr>
        <w:spacing w:after="0"/>
      </w:pPr>
      <w:r>
        <w:t>Bespreek vervolgens welke functie het probleem gedrag van de leerling heeft</w:t>
      </w:r>
    </w:p>
    <w:p w14:paraId="7DCC45AE" w14:textId="77777777" w:rsidR="001221B2" w:rsidRDefault="001221B2" w:rsidP="001221B2">
      <w:pPr>
        <w:pStyle w:val="Lijstalinea"/>
        <w:numPr>
          <w:ilvl w:val="0"/>
          <w:numId w:val="4"/>
        </w:numPr>
        <w:spacing w:after="0"/>
      </w:pPr>
      <w:r>
        <w:t>Kies een passende interventie.</w:t>
      </w:r>
    </w:p>
    <w:p w14:paraId="209A2743" w14:textId="77777777" w:rsidR="00426A8A" w:rsidRDefault="00426A8A" w:rsidP="00C1616B">
      <w:pPr>
        <w:spacing w:after="0"/>
      </w:pPr>
    </w:p>
    <w:p w14:paraId="54E10357" w14:textId="77777777" w:rsidR="00426A8A" w:rsidRDefault="00426A8A" w:rsidP="00C1616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426A8A" w14:paraId="53AF4E38" w14:textId="77777777" w:rsidTr="00426A8A">
        <w:tc>
          <w:tcPr>
            <w:tcW w:w="3964" w:type="dxa"/>
          </w:tcPr>
          <w:p w14:paraId="5749FDD1" w14:textId="77777777" w:rsidR="00426A8A" w:rsidRDefault="00426A8A" w:rsidP="00C1616B">
            <w:pPr>
              <w:rPr>
                <w:rFonts w:cstheme="minorHAnsi"/>
              </w:rPr>
            </w:pPr>
            <w:r>
              <w:t xml:space="preserve">Gele interventies in de school </w:t>
            </w:r>
            <w:r>
              <w:rPr>
                <w:rFonts w:cstheme="minorHAnsi"/>
              </w:rPr>
              <w:t>→</w:t>
            </w:r>
          </w:p>
          <w:p w14:paraId="4C9B1344" w14:textId="77777777" w:rsidR="00426A8A" w:rsidRDefault="00426A8A" w:rsidP="00C1616B">
            <w:r>
              <w:rPr>
                <w:rFonts w:cstheme="minorHAnsi"/>
              </w:rPr>
              <w:t>Kenmerken ↓</w:t>
            </w:r>
          </w:p>
        </w:tc>
        <w:tc>
          <w:tcPr>
            <w:tcW w:w="1276" w:type="dxa"/>
          </w:tcPr>
          <w:p w14:paraId="743EF775" w14:textId="77777777" w:rsidR="00426A8A" w:rsidRDefault="00426A8A" w:rsidP="00C1616B"/>
        </w:tc>
        <w:tc>
          <w:tcPr>
            <w:tcW w:w="1276" w:type="dxa"/>
          </w:tcPr>
          <w:p w14:paraId="2EA848F4" w14:textId="77777777" w:rsidR="00426A8A" w:rsidRDefault="00426A8A" w:rsidP="00C1616B"/>
        </w:tc>
        <w:tc>
          <w:tcPr>
            <w:tcW w:w="1276" w:type="dxa"/>
          </w:tcPr>
          <w:p w14:paraId="09037F74" w14:textId="77777777" w:rsidR="00426A8A" w:rsidRDefault="00426A8A" w:rsidP="00C1616B"/>
        </w:tc>
        <w:tc>
          <w:tcPr>
            <w:tcW w:w="1270" w:type="dxa"/>
          </w:tcPr>
          <w:p w14:paraId="663D2B34" w14:textId="77777777" w:rsidR="00426A8A" w:rsidRDefault="00426A8A" w:rsidP="00C1616B"/>
        </w:tc>
      </w:tr>
      <w:tr w:rsidR="00426A8A" w14:paraId="4278AB48" w14:textId="77777777" w:rsidTr="00426A8A">
        <w:tc>
          <w:tcPr>
            <w:tcW w:w="3964" w:type="dxa"/>
          </w:tcPr>
          <w:p w14:paraId="07589C81" w14:textId="6100B793" w:rsidR="00426A8A" w:rsidRDefault="00426A8A" w:rsidP="00426A8A">
            <w:r w:rsidRPr="001C2D0D">
              <w:t>Verkrijgen van aandacht van volwassene</w:t>
            </w:r>
            <w:r w:rsidR="00787911">
              <w:t>n</w:t>
            </w:r>
          </w:p>
        </w:tc>
        <w:tc>
          <w:tcPr>
            <w:tcW w:w="1276" w:type="dxa"/>
          </w:tcPr>
          <w:p w14:paraId="6D78B263" w14:textId="77777777" w:rsidR="00426A8A" w:rsidRDefault="00426A8A" w:rsidP="00426A8A"/>
        </w:tc>
        <w:tc>
          <w:tcPr>
            <w:tcW w:w="1276" w:type="dxa"/>
          </w:tcPr>
          <w:p w14:paraId="4A6082A4" w14:textId="77777777" w:rsidR="00426A8A" w:rsidRDefault="00426A8A" w:rsidP="00426A8A"/>
        </w:tc>
        <w:tc>
          <w:tcPr>
            <w:tcW w:w="1276" w:type="dxa"/>
          </w:tcPr>
          <w:p w14:paraId="73809F06" w14:textId="77777777" w:rsidR="00426A8A" w:rsidRDefault="00426A8A" w:rsidP="00426A8A"/>
        </w:tc>
        <w:tc>
          <w:tcPr>
            <w:tcW w:w="1270" w:type="dxa"/>
          </w:tcPr>
          <w:p w14:paraId="28619407" w14:textId="77777777" w:rsidR="00426A8A" w:rsidRDefault="00426A8A" w:rsidP="00426A8A"/>
        </w:tc>
      </w:tr>
      <w:tr w:rsidR="00426A8A" w14:paraId="15EE4DD2" w14:textId="77777777" w:rsidTr="00426A8A">
        <w:tc>
          <w:tcPr>
            <w:tcW w:w="3964" w:type="dxa"/>
          </w:tcPr>
          <w:p w14:paraId="2A4FC1B9" w14:textId="77777777" w:rsidR="00426A8A" w:rsidRDefault="00426A8A" w:rsidP="00426A8A">
            <w:r w:rsidRPr="001C2D0D">
              <w:t xml:space="preserve">Verkrijgen van aandacht van </w:t>
            </w:r>
            <w:r>
              <w:t>leeftijdgenoten</w:t>
            </w:r>
          </w:p>
        </w:tc>
        <w:tc>
          <w:tcPr>
            <w:tcW w:w="1276" w:type="dxa"/>
          </w:tcPr>
          <w:p w14:paraId="50C7A482" w14:textId="77777777" w:rsidR="00426A8A" w:rsidRDefault="00426A8A" w:rsidP="00426A8A"/>
        </w:tc>
        <w:tc>
          <w:tcPr>
            <w:tcW w:w="1276" w:type="dxa"/>
          </w:tcPr>
          <w:p w14:paraId="15FEE1F3" w14:textId="77777777" w:rsidR="00426A8A" w:rsidRDefault="00426A8A" w:rsidP="00426A8A"/>
        </w:tc>
        <w:tc>
          <w:tcPr>
            <w:tcW w:w="1276" w:type="dxa"/>
          </w:tcPr>
          <w:p w14:paraId="6E2EEF22" w14:textId="77777777" w:rsidR="00426A8A" w:rsidRDefault="00426A8A" w:rsidP="00426A8A"/>
        </w:tc>
        <w:tc>
          <w:tcPr>
            <w:tcW w:w="1270" w:type="dxa"/>
          </w:tcPr>
          <w:p w14:paraId="1998CC9C" w14:textId="77777777" w:rsidR="00426A8A" w:rsidRDefault="00426A8A" w:rsidP="00426A8A"/>
        </w:tc>
      </w:tr>
      <w:tr w:rsidR="00426A8A" w14:paraId="0A582954" w14:textId="77777777" w:rsidTr="00426A8A">
        <w:tc>
          <w:tcPr>
            <w:tcW w:w="3964" w:type="dxa"/>
          </w:tcPr>
          <w:p w14:paraId="722C4043" w14:textId="06AA7E98" w:rsidR="00426A8A" w:rsidRDefault="00DB6CF6" w:rsidP="00426A8A">
            <w:r>
              <w:t xml:space="preserve">De mogelijkheid krijgen om een </w:t>
            </w:r>
            <w:r w:rsidR="00426A8A" w:rsidRPr="001C2D0D">
              <w:t>alternatieve activiteit</w:t>
            </w:r>
            <w:r w:rsidR="00A266FA">
              <w:t xml:space="preserve"> te kunnen kiezen</w:t>
            </w:r>
          </w:p>
        </w:tc>
        <w:tc>
          <w:tcPr>
            <w:tcW w:w="1276" w:type="dxa"/>
          </w:tcPr>
          <w:p w14:paraId="26AA356A" w14:textId="77777777" w:rsidR="00426A8A" w:rsidRDefault="00426A8A" w:rsidP="00426A8A"/>
        </w:tc>
        <w:tc>
          <w:tcPr>
            <w:tcW w:w="1276" w:type="dxa"/>
          </w:tcPr>
          <w:p w14:paraId="6ACFECB6" w14:textId="77777777" w:rsidR="00426A8A" w:rsidRDefault="00426A8A" w:rsidP="00426A8A"/>
        </w:tc>
        <w:tc>
          <w:tcPr>
            <w:tcW w:w="1276" w:type="dxa"/>
          </w:tcPr>
          <w:p w14:paraId="45B8EDB7" w14:textId="77777777" w:rsidR="00426A8A" w:rsidRDefault="00426A8A" w:rsidP="00426A8A"/>
        </w:tc>
        <w:tc>
          <w:tcPr>
            <w:tcW w:w="1270" w:type="dxa"/>
          </w:tcPr>
          <w:p w14:paraId="62845906" w14:textId="77777777" w:rsidR="00426A8A" w:rsidRDefault="00426A8A" w:rsidP="00426A8A"/>
        </w:tc>
      </w:tr>
      <w:tr w:rsidR="00426A8A" w14:paraId="73C95BCD" w14:textId="77777777" w:rsidTr="00426A8A">
        <w:tc>
          <w:tcPr>
            <w:tcW w:w="3964" w:type="dxa"/>
          </w:tcPr>
          <w:p w14:paraId="73362F70" w14:textId="07CDF339" w:rsidR="00426A8A" w:rsidRDefault="00A266FA" w:rsidP="00426A8A">
            <w:r>
              <w:t xml:space="preserve">De mogelijkheid krijgen om een activiteit die weerstand oproept te </w:t>
            </w:r>
            <w:r w:rsidR="00426A8A" w:rsidRPr="001C2D0D">
              <w:t>vermijden</w:t>
            </w:r>
          </w:p>
        </w:tc>
        <w:tc>
          <w:tcPr>
            <w:tcW w:w="1276" w:type="dxa"/>
          </w:tcPr>
          <w:p w14:paraId="00C6D72C" w14:textId="77777777" w:rsidR="00426A8A" w:rsidRDefault="00426A8A" w:rsidP="00426A8A"/>
        </w:tc>
        <w:tc>
          <w:tcPr>
            <w:tcW w:w="1276" w:type="dxa"/>
          </w:tcPr>
          <w:p w14:paraId="673973A5" w14:textId="77777777" w:rsidR="00426A8A" w:rsidRDefault="00426A8A" w:rsidP="00426A8A"/>
        </w:tc>
        <w:tc>
          <w:tcPr>
            <w:tcW w:w="1276" w:type="dxa"/>
          </w:tcPr>
          <w:p w14:paraId="221677C8" w14:textId="77777777" w:rsidR="00426A8A" w:rsidRDefault="00426A8A" w:rsidP="00426A8A"/>
        </w:tc>
        <w:tc>
          <w:tcPr>
            <w:tcW w:w="1270" w:type="dxa"/>
          </w:tcPr>
          <w:p w14:paraId="52FDF5BE" w14:textId="77777777" w:rsidR="00426A8A" w:rsidRDefault="00426A8A" w:rsidP="00426A8A"/>
        </w:tc>
      </w:tr>
      <w:tr w:rsidR="00426A8A" w14:paraId="0F952CFC" w14:textId="77777777" w:rsidTr="00426A8A">
        <w:tc>
          <w:tcPr>
            <w:tcW w:w="3964" w:type="dxa"/>
          </w:tcPr>
          <w:p w14:paraId="0ED3C940" w14:textId="440D3040" w:rsidR="00426A8A" w:rsidRDefault="00FC0310" w:rsidP="00426A8A">
            <w:r>
              <w:t>De mogelijkheid krijgen om aandacht van leeftijdgenoten en/of volwassenen te vermijden</w:t>
            </w:r>
            <w:r w:rsidR="00B22784">
              <w:t xml:space="preserve"> indien dat weerstand oproept</w:t>
            </w:r>
          </w:p>
        </w:tc>
        <w:tc>
          <w:tcPr>
            <w:tcW w:w="1276" w:type="dxa"/>
          </w:tcPr>
          <w:p w14:paraId="6DDC66CD" w14:textId="77777777" w:rsidR="00426A8A" w:rsidRDefault="00426A8A" w:rsidP="00426A8A"/>
        </w:tc>
        <w:tc>
          <w:tcPr>
            <w:tcW w:w="1276" w:type="dxa"/>
          </w:tcPr>
          <w:p w14:paraId="3B60BC69" w14:textId="77777777" w:rsidR="00426A8A" w:rsidRDefault="00426A8A" w:rsidP="00426A8A"/>
        </w:tc>
        <w:tc>
          <w:tcPr>
            <w:tcW w:w="1276" w:type="dxa"/>
          </w:tcPr>
          <w:p w14:paraId="0928DE64" w14:textId="77777777" w:rsidR="00426A8A" w:rsidRDefault="00426A8A" w:rsidP="00426A8A"/>
        </w:tc>
        <w:tc>
          <w:tcPr>
            <w:tcW w:w="1270" w:type="dxa"/>
          </w:tcPr>
          <w:p w14:paraId="7FE8586C" w14:textId="77777777" w:rsidR="00426A8A" w:rsidRDefault="00426A8A" w:rsidP="00426A8A"/>
        </w:tc>
      </w:tr>
      <w:tr w:rsidR="00426A8A" w14:paraId="7B04B097" w14:textId="77777777" w:rsidTr="00426A8A">
        <w:tc>
          <w:tcPr>
            <w:tcW w:w="3964" w:type="dxa"/>
          </w:tcPr>
          <w:p w14:paraId="68EB7BDD" w14:textId="25970903" w:rsidR="00426A8A" w:rsidRDefault="00C85D5F" w:rsidP="00426A8A">
            <w:r>
              <w:t>Structureel a</w:t>
            </w:r>
            <w:r w:rsidR="00426A8A" w:rsidRPr="001C2D0D">
              <w:t xml:space="preserve">anvullende aanwijzingen </w:t>
            </w:r>
            <w:r w:rsidR="00434D8A">
              <w:t>krijgen over welk gedrag je het beste kan laten zien</w:t>
            </w:r>
            <w:r w:rsidR="00426A8A">
              <w:t xml:space="preserve"> </w:t>
            </w:r>
            <w:r w:rsidR="00426A8A" w:rsidRPr="001C2D0D">
              <w:t>gedurende de dag</w:t>
            </w:r>
          </w:p>
        </w:tc>
        <w:tc>
          <w:tcPr>
            <w:tcW w:w="1276" w:type="dxa"/>
          </w:tcPr>
          <w:p w14:paraId="2CFBAF98" w14:textId="77777777" w:rsidR="00426A8A" w:rsidRDefault="00426A8A" w:rsidP="00426A8A"/>
        </w:tc>
        <w:tc>
          <w:tcPr>
            <w:tcW w:w="1276" w:type="dxa"/>
          </w:tcPr>
          <w:p w14:paraId="4E8C19AF" w14:textId="77777777" w:rsidR="00426A8A" w:rsidRDefault="00426A8A" w:rsidP="00426A8A"/>
        </w:tc>
        <w:tc>
          <w:tcPr>
            <w:tcW w:w="1276" w:type="dxa"/>
          </w:tcPr>
          <w:p w14:paraId="6FC222A4" w14:textId="77777777" w:rsidR="00426A8A" w:rsidRDefault="00426A8A" w:rsidP="00426A8A"/>
        </w:tc>
        <w:tc>
          <w:tcPr>
            <w:tcW w:w="1270" w:type="dxa"/>
          </w:tcPr>
          <w:p w14:paraId="05B7E624" w14:textId="77777777" w:rsidR="00426A8A" w:rsidRDefault="00426A8A" w:rsidP="00426A8A"/>
        </w:tc>
      </w:tr>
      <w:tr w:rsidR="00426A8A" w14:paraId="16899104" w14:textId="77777777" w:rsidTr="00426A8A">
        <w:tc>
          <w:tcPr>
            <w:tcW w:w="3964" w:type="dxa"/>
          </w:tcPr>
          <w:p w14:paraId="7DF795ED" w14:textId="214CDE58" w:rsidR="00426A8A" w:rsidRDefault="00C85D5F" w:rsidP="00426A8A">
            <w:r>
              <w:t>Op t</w:t>
            </w:r>
            <w:r w:rsidR="00426A8A" w:rsidRPr="001C2D0D">
              <w:t>en minste 5 gestructureerde momenten feedback krijgen</w:t>
            </w:r>
          </w:p>
        </w:tc>
        <w:tc>
          <w:tcPr>
            <w:tcW w:w="1276" w:type="dxa"/>
          </w:tcPr>
          <w:p w14:paraId="1E3F95B8" w14:textId="77777777" w:rsidR="00426A8A" w:rsidRDefault="00426A8A" w:rsidP="00426A8A"/>
        </w:tc>
        <w:tc>
          <w:tcPr>
            <w:tcW w:w="1276" w:type="dxa"/>
          </w:tcPr>
          <w:p w14:paraId="085F679F" w14:textId="77777777" w:rsidR="00426A8A" w:rsidRDefault="00426A8A" w:rsidP="00426A8A"/>
        </w:tc>
        <w:tc>
          <w:tcPr>
            <w:tcW w:w="1276" w:type="dxa"/>
          </w:tcPr>
          <w:p w14:paraId="4F1705F1" w14:textId="77777777" w:rsidR="00426A8A" w:rsidRDefault="00426A8A" w:rsidP="00426A8A"/>
        </w:tc>
        <w:tc>
          <w:tcPr>
            <w:tcW w:w="1270" w:type="dxa"/>
          </w:tcPr>
          <w:p w14:paraId="414BDDD2" w14:textId="77777777" w:rsidR="00426A8A" w:rsidRDefault="00426A8A" w:rsidP="00426A8A"/>
        </w:tc>
      </w:tr>
      <w:tr w:rsidR="00426A8A" w14:paraId="2981A9B1" w14:textId="77777777" w:rsidTr="00426A8A">
        <w:tc>
          <w:tcPr>
            <w:tcW w:w="3964" w:type="dxa"/>
          </w:tcPr>
          <w:p w14:paraId="368D041F" w14:textId="77777777" w:rsidR="00426A8A" w:rsidRDefault="00426A8A" w:rsidP="00426A8A">
            <w:r w:rsidRPr="001C2D0D">
              <w:t>Communicatiesysteem tussen school en thuis</w:t>
            </w:r>
          </w:p>
        </w:tc>
        <w:tc>
          <w:tcPr>
            <w:tcW w:w="1276" w:type="dxa"/>
          </w:tcPr>
          <w:p w14:paraId="5AE3DF8B" w14:textId="77777777" w:rsidR="00426A8A" w:rsidRDefault="00426A8A" w:rsidP="00426A8A"/>
        </w:tc>
        <w:tc>
          <w:tcPr>
            <w:tcW w:w="1276" w:type="dxa"/>
          </w:tcPr>
          <w:p w14:paraId="7303BFDE" w14:textId="77777777" w:rsidR="00426A8A" w:rsidRDefault="00426A8A" w:rsidP="00426A8A"/>
        </w:tc>
        <w:tc>
          <w:tcPr>
            <w:tcW w:w="1276" w:type="dxa"/>
          </w:tcPr>
          <w:p w14:paraId="71E4A8D2" w14:textId="77777777" w:rsidR="00426A8A" w:rsidRDefault="00426A8A" w:rsidP="00426A8A"/>
        </w:tc>
        <w:tc>
          <w:tcPr>
            <w:tcW w:w="1270" w:type="dxa"/>
          </w:tcPr>
          <w:p w14:paraId="6C2D862F" w14:textId="77777777" w:rsidR="00426A8A" w:rsidRDefault="00426A8A" w:rsidP="00426A8A"/>
        </w:tc>
      </w:tr>
      <w:tr w:rsidR="00426A8A" w14:paraId="440D935D" w14:textId="77777777" w:rsidTr="00426A8A">
        <w:tc>
          <w:tcPr>
            <w:tcW w:w="3964" w:type="dxa"/>
          </w:tcPr>
          <w:p w14:paraId="6E57C570" w14:textId="7113D15E" w:rsidR="00426A8A" w:rsidRDefault="00426A8A" w:rsidP="00426A8A">
            <w:r w:rsidRPr="001C2D0D">
              <w:t xml:space="preserve">Opties om </w:t>
            </w:r>
            <w:r>
              <w:t xml:space="preserve">te werken aan het </w:t>
            </w:r>
            <w:r w:rsidRPr="001C2D0D">
              <w:t>zelf- management</w:t>
            </w:r>
          </w:p>
        </w:tc>
        <w:tc>
          <w:tcPr>
            <w:tcW w:w="1276" w:type="dxa"/>
          </w:tcPr>
          <w:p w14:paraId="383E473C" w14:textId="77777777" w:rsidR="00426A8A" w:rsidRDefault="00426A8A" w:rsidP="00426A8A"/>
        </w:tc>
        <w:tc>
          <w:tcPr>
            <w:tcW w:w="1276" w:type="dxa"/>
          </w:tcPr>
          <w:p w14:paraId="483F91DA" w14:textId="77777777" w:rsidR="00426A8A" w:rsidRDefault="00426A8A" w:rsidP="00426A8A"/>
        </w:tc>
        <w:tc>
          <w:tcPr>
            <w:tcW w:w="1276" w:type="dxa"/>
          </w:tcPr>
          <w:p w14:paraId="49CB35DB" w14:textId="77777777" w:rsidR="00426A8A" w:rsidRDefault="00426A8A" w:rsidP="00426A8A"/>
        </w:tc>
        <w:tc>
          <w:tcPr>
            <w:tcW w:w="1270" w:type="dxa"/>
          </w:tcPr>
          <w:p w14:paraId="13DDEE59" w14:textId="77777777" w:rsidR="00426A8A" w:rsidRDefault="00426A8A" w:rsidP="00426A8A"/>
        </w:tc>
      </w:tr>
    </w:tbl>
    <w:p w14:paraId="57DB381E" w14:textId="77777777" w:rsidR="00426A8A" w:rsidRDefault="00426A8A" w:rsidP="00C1616B">
      <w:pPr>
        <w:spacing w:after="0"/>
      </w:pPr>
    </w:p>
    <w:p w14:paraId="1004AEDE" w14:textId="77777777" w:rsidR="00A37C1E" w:rsidRPr="00647852" w:rsidRDefault="00A37C1E" w:rsidP="00C1616B">
      <w:pPr>
        <w:spacing w:after="0"/>
      </w:pPr>
    </w:p>
    <w:p w14:paraId="1EB53791" w14:textId="77777777" w:rsidR="00647852" w:rsidRPr="00647852" w:rsidRDefault="00647852" w:rsidP="00C1616B">
      <w:pPr>
        <w:spacing w:after="0"/>
      </w:pPr>
    </w:p>
    <w:sectPr w:rsidR="00647852" w:rsidRPr="006478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78C7" w14:textId="77777777" w:rsidR="003A04BD" w:rsidRDefault="003A04BD" w:rsidP="00113414">
      <w:pPr>
        <w:spacing w:after="0" w:line="240" w:lineRule="auto"/>
      </w:pPr>
      <w:r>
        <w:separator/>
      </w:r>
    </w:p>
  </w:endnote>
  <w:endnote w:type="continuationSeparator" w:id="0">
    <w:p w14:paraId="64AE0CC8" w14:textId="77777777" w:rsidR="003A04BD" w:rsidRDefault="003A04BD" w:rsidP="00113414">
      <w:pPr>
        <w:spacing w:after="0" w:line="240" w:lineRule="auto"/>
      </w:pPr>
      <w:r>
        <w:continuationSeparator/>
      </w:r>
    </w:p>
  </w:endnote>
  <w:endnote w:id="1">
    <w:p w14:paraId="079C188D" w14:textId="636A9184" w:rsidR="00113414" w:rsidRPr="00113414" w:rsidRDefault="00113414" w:rsidP="00113414">
      <w:pPr>
        <w:spacing w:after="0"/>
        <w:rPr>
          <w:lang w:val="en-US"/>
        </w:rPr>
      </w:pPr>
      <w:r>
        <w:rPr>
          <w:rStyle w:val="Eindnootmarkering"/>
        </w:rPr>
        <w:endnoteRef/>
      </w:r>
      <w:r w:rsidRPr="00113414">
        <w:rPr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D</w:t>
      </w:r>
      <w:r w:rsidRPr="00647852">
        <w:rPr>
          <w:i/>
          <w:sz w:val="18"/>
          <w:szCs w:val="18"/>
          <w:lang w:val="en-US"/>
        </w:rPr>
        <w:t>it</w:t>
      </w:r>
      <w:proofErr w:type="spellEnd"/>
      <w:r w:rsidRPr="00647852">
        <w:rPr>
          <w:i/>
          <w:sz w:val="18"/>
          <w:szCs w:val="18"/>
          <w:lang w:val="en-US"/>
        </w:rPr>
        <w:t xml:space="preserve"> </w:t>
      </w:r>
      <w:proofErr w:type="spellStart"/>
      <w:r w:rsidRPr="00647852">
        <w:rPr>
          <w:i/>
          <w:sz w:val="18"/>
          <w:szCs w:val="18"/>
          <w:lang w:val="en-US"/>
        </w:rPr>
        <w:t>werkblad</w:t>
      </w:r>
      <w:proofErr w:type="spellEnd"/>
      <w:r w:rsidRPr="00647852">
        <w:rPr>
          <w:i/>
          <w:sz w:val="18"/>
          <w:szCs w:val="18"/>
          <w:lang w:val="en-US"/>
        </w:rPr>
        <w:t xml:space="preserve"> is </w:t>
      </w:r>
      <w:proofErr w:type="spellStart"/>
      <w:r w:rsidRPr="00647852">
        <w:rPr>
          <w:i/>
          <w:sz w:val="18"/>
          <w:szCs w:val="18"/>
          <w:lang w:val="en-US"/>
        </w:rPr>
        <w:t>gebaseerd</w:t>
      </w:r>
      <w:proofErr w:type="spellEnd"/>
      <w:r w:rsidRPr="00647852">
        <w:rPr>
          <w:i/>
          <w:sz w:val="18"/>
          <w:szCs w:val="18"/>
          <w:lang w:val="en-US"/>
        </w:rPr>
        <w:t xml:space="preserve"> op “A reference guide for function-based support options” van Horner &amp; Todd, 2002</w:t>
      </w:r>
      <w:r>
        <w:rPr>
          <w:i/>
          <w:sz w:val="18"/>
          <w:szCs w:val="18"/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C92A" w14:textId="2BC41F8D" w:rsidR="00113414" w:rsidRDefault="00113414">
    <w:pPr>
      <w:pStyle w:val="Voettekst"/>
    </w:pPr>
    <w:r>
      <w:t xml:space="preserve">Werkblad </w:t>
    </w:r>
    <w:r w:rsidR="00315E04">
      <w:t>voor het selecteren van een g</w:t>
    </w:r>
    <w:r>
      <w:t>ele interventie</w:t>
    </w:r>
  </w:p>
  <w:p w14:paraId="0B11CF6E" w14:textId="77777777" w:rsidR="00113414" w:rsidRDefault="001134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B1A7" w14:textId="77777777" w:rsidR="003A04BD" w:rsidRDefault="003A04BD" w:rsidP="00113414">
      <w:pPr>
        <w:spacing w:after="0" w:line="240" w:lineRule="auto"/>
      </w:pPr>
      <w:r>
        <w:separator/>
      </w:r>
    </w:p>
  </w:footnote>
  <w:footnote w:type="continuationSeparator" w:id="0">
    <w:p w14:paraId="4758947F" w14:textId="77777777" w:rsidR="003A04BD" w:rsidRDefault="003A04BD" w:rsidP="0011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E77"/>
    <w:multiLevelType w:val="hybridMultilevel"/>
    <w:tmpl w:val="ED56839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F08FA"/>
    <w:multiLevelType w:val="hybridMultilevel"/>
    <w:tmpl w:val="518A9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04B"/>
    <w:multiLevelType w:val="hybridMultilevel"/>
    <w:tmpl w:val="07A47F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57D7"/>
    <w:multiLevelType w:val="hybridMultilevel"/>
    <w:tmpl w:val="4F4A2E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B"/>
    <w:rsid w:val="00034969"/>
    <w:rsid w:val="00113414"/>
    <w:rsid w:val="001221B2"/>
    <w:rsid w:val="001C2D0D"/>
    <w:rsid w:val="00315E04"/>
    <w:rsid w:val="003A04BD"/>
    <w:rsid w:val="00426A8A"/>
    <w:rsid w:val="00434D8A"/>
    <w:rsid w:val="00522E33"/>
    <w:rsid w:val="00647852"/>
    <w:rsid w:val="006972F6"/>
    <w:rsid w:val="00787911"/>
    <w:rsid w:val="00A1153A"/>
    <w:rsid w:val="00A266FA"/>
    <w:rsid w:val="00A37C1E"/>
    <w:rsid w:val="00AE02EB"/>
    <w:rsid w:val="00B22784"/>
    <w:rsid w:val="00C1616B"/>
    <w:rsid w:val="00C85D5F"/>
    <w:rsid w:val="00CD0755"/>
    <w:rsid w:val="00DB6CF6"/>
    <w:rsid w:val="00F370F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BD89"/>
  <w15:chartTrackingRefBased/>
  <w15:docId w15:val="{B6405C13-B229-4E6D-97EB-26C483B4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C1E"/>
    <w:pPr>
      <w:ind w:left="720"/>
      <w:contextualSpacing/>
    </w:pPr>
  </w:style>
  <w:style w:type="table" w:styleId="Tabelraster">
    <w:name w:val="Table Grid"/>
    <w:basedOn w:val="Standaardtabel"/>
    <w:uiPriority w:val="39"/>
    <w:rsid w:val="00A3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13414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1341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1341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414"/>
  </w:style>
  <w:style w:type="paragraph" w:styleId="Voettekst">
    <w:name w:val="footer"/>
    <w:basedOn w:val="Standaard"/>
    <w:link w:val="VoettekstChar"/>
    <w:uiPriority w:val="99"/>
    <w:unhideWhenUsed/>
    <w:rsid w:val="001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E53F-DA49-470B-911E-64B58948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Nelen</dc:creator>
  <cp:keywords/>
  <dc:description/>
  <cp:lastModifiedBy>Monique Nelen</cp:lastModifiedBy>
  <cp:revision>3</cp:revision>
  <dcterms:created xsi:type="dcterms:W3CDTF">2019-03-27T13:31:00Z</dcterms:created>
  <dcterms:modified xsi:type="dcterms:W3CDTF">2019-03-27T13:32:00Z</dcterms:modified>
</cp:coreProperties>
</file>